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 w:rsidRPr="00753BF7">
        <w:rPr>
          <w:rFonts w:asciiTheme="minorHAnsi" w:hAnsiTheme="minorHAnsi"/>
          <w:sz w:val="28"/>
          <w:szCs w:val="28"/>
          <w:u w:val="single"/>
        </w:rPr>
        <w:t xml:space="preserve">Lecturer </w:t>
      </w:r>
      <w:proofErr w:type="spellStart"/>
      <w:r w:rsidRPr="00753BF7">
        <w:rPr>
          <w:rFonts w:asciiTheme="minorHAnsi" w:hAnsiTheme="minorHAnsi"/>
          <w:sz w:val="28"/>
          <w:szCs w:val="28"/>
          <w:u w:val="single"/>
        </w:rPr>
        <w:t>Testbank</w:t>
      </w:r>
      <w:proofErr w:type="spellEnd"/>
    </w:p>
    <w:p w:rsidR="005807BB" w:rsidRDefault="0076373F" w:rsidP="00A71282">
      <w:pPr>
        <w:ind w:left="0" w:firstLine="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Chapter 5</w:t>
      </w:r>
    </w:p>
    <w:p w:rsidR="00753BF7" w:rsidRPr="00753BF7" w:rsidRDefault="00753BF7" w:rsidP="00A71282">
      <w:pPr>
        <w:ind w:left="0" w:firstLine="0"/>
        <w:rPr>
          <w:rFonts w:asciiTheme="minorHAnsi" w:hAnsiTheme="minorHAnsi"/>
          <w:sz w:val="18"/>
          <w:szCs w:val="18"/>
        </w:rPr>
      </w:pPr>
      <w:r w:rsidRPr="00753BF7">
        <w:rPr>
          <w:rFonts w:asciiTheme="minorHAnsi" w:hAnsiTheme="minorHAnsi"/>
          <w:sz w:val="18"/>
          <w:szCs w:val="18"/>
        </w:rPr>
        <w:t>Answers are indicated with a *</w:t>
      </w:r>
    </w:p>
    <w:p w:rsidR="005807BB" w:rsidRDefault="005807BB" w:rsidP="00A71282">
      <w:pPr>
        <w:ind w:left="0" w:firstLine="0"/>
        <w:rPr>
          <w:rFonts w:asciiTheme="minorHAnsi" w:hAnsiTheme="minorHAnsi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1.</w:t>
      </w:r>
      <w:r w:rsidRPr="002E7901">
        <w:rPr>
          <w:rFonts w:asciiTheme="minorHAnsi" w:hAnsiTheme="minorHAnsi"/>
          <w:color w:val="000000" w:themeColor="text1"/>
        </w:rPr>
        <w:tab/>
        <w:t xml:space="preserve">A hypothesis can be based on inductive preliminary investigation or theory.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2. </w:t>
      </w:r>
      <w:r w:rsidRPr="002E7901">
        <w:rPr>
          <w:rFonts w:asciiTheme="minorHAnsi" w:hAnsiTheme="minorHAnsi"/>
          <w:color w:val="000000" w:themeColor="text1"/>
        </w:rPr>
        <w:tab/>
        <w:t xml:space="preserve">A hypothesis is unrelated to the theoretical framework.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a. 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3.</w:t>
      </w:r>
      <w:r w:rsidRPr="002E7901">
        <w:rPr>
          <w:rFonts w:asciiTheme="minorHAnsi" w:hAnsiTheme="minorHAnsi"/>
          <w:color w:val="000000" w:themeColor="text1"/>
        </w:rPr>
        <w:tab/>
        <w:t xml:space="preserve">A hypothesis is based on theory.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b. 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4. </w:t>
      </w:r>
      <w:r w:rsidRPr="002E7901">
        <w:rPr>
          <w:rFonts w:asciiTheme="minorHAnsi" w:hAnsiTheme="minorHAnsi"/>
          <w:color w:val="000000" w:themeColor="text1"/>
        </w:rPr>
        <w:tab/>
        <w:t xml:space="preserve">A hypothesis is by definition testable.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5. </w:t>
      </w:r>
      <w:r w:rsidRPr="002E7901">
        <w:rPr>
          <w:rFonts w:asciiTheme="minorHAnsi" w:hAnsiTheme="minorHAnsi"/>
          <w:color w:val="000000" w:themeColor="text1"/>
        </w:rPr>
        <w:tab/>
        <w:t xml:space="preserve">Which of the following parts does </w:t>
      </w:r>
      <w:r w:rsidRPr="002E7901">
        <w:rPr>
          <w:rFonts w:asciiTheme="minorHAnsi" w:hAnsiTheme="minorHAnsi"/>
          <w:b/>
          <w:color w:val="000000" w:themeColor="text1"/>
          <w:u w:val="single"/>
        </w:rPr>
        <w:t>not</w:t>
      </w:r>
      <w:r w:rsidRPr="002E7901">
        <w:rPr>
          <w:rFonts w:asciiTheme="minorHAnsi" w:hAnsiTheme="minorHAnsi"/>
          <w:color w:val="000000" w:themeColor="text1"/>
        </w:rPr>
        <w:t xml:space="preserve"> belong to a theoretical framework?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The hypotheses corresponding to the model.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*b.</w:t>
      </w:r>
      <w:proofErr w:type="gramEnd"/>
      <w:r w:rsidRPr="002E7901">
        <w:rPr>
          <w:rFonts w:asciiTheme="minorHAnsi" w:hAnsiTheme="minorHAnsi"/>
          <w:color w:val="000000" w:themeColor="text1"/>
        </w:rPr>
        <w:tab/>
        <w:t xml:space="preserve">The operationalization of the used constructs of the model.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A logical explanation of the relationships within a model.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d. </w:t>
      </w:r>
      <w:r w:rsidRPr="002E7901">
        <w:rPr>
          <w:rFonts w:asciiTheme="minorHAnsi" w:hAnsiTheme="minorHAnsi"/>
          <w:color w:val="000000" w:themeColor="text1"/>
        </w:rPr>
        <w:tab/>
        <w:t xml:space="preserve">A graphical representation of the model.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6. </w:t>
      </w:r>
      <w:r w:rsidRPr="002E7901">
        <w:rPr>
          <w:rFonts w:asciiTheme="minorHAnsi" w:hAnsiTheme="minorHAnsi"/>
          <w:color w:val="000000" w:themeColor="text1"/>
        </w:rPr>
        <w:tab/>
        <w:t xml:space="preserve">Mediation can be partial as well as full.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7. </w:t>
      </w:r>
      <w:r w:rsidRPr="002E7901">
        <w:rPr>
          <w:rFonts w:asciiTheme="minorHAnsi" w:hAnsiTheme="minorHAnsi"/>
          <w:color w:val="000000" w:themeColor="text1"/>
        </w:rPr>
        <w:tab/>
        <w:t xml:space="preserve">A mediating variable influences the relationship between two variables.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8.</w:t>
      </w:r>
      <w:r w:rsidRPr="002E7901">
        <w:rPr>
          <w:rFonts w:asciiTheme="minorHAnsi" w:hAnsiTheme="minorHAnsi"/>
          <w:color w:val="000000" w:themeColor="text1"/>
        </w:rPr>
        <w:tab/>
        <w:t xml:space="preserve">Good research is aimed at falsification of hypotheses.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9.</w:t>
      </w:r>
      <w:r w:rsidRPr="002E7901">
        <w:rPr>
          <w:rFonts w:asciiTheme="minorHAnsi" w:hAnsiTheme="minorHAnsi"/>
          <w:color w:val="000000" w:themeColor="text1"/>
        </w:rPr>
        <w:tab/>
        <w:t xml:space="preserve">A good hypothesis is better than its rivals.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10.</w:t>
      </w:r>
      <w:r w:rsidRPr="002E7901">
        <w:rPr>
          <w:rFonts w:asciiTheme="minorHAnsi" w:hAnsiTheme="minorHAnsi"/>
          <w:color w:val="000000" w:themeColor="text1"/>
        </w:rPr>
        <w:tab/>
        <w:t xml:space="preserve">A moderating variable influences the original relationship between one or more independent variables and a 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11.</w:t>
      </w:r>
      <w:r w:rsidRPr="002E7901">
        <w:rPr>
          <w:rFonts w:asciiTheme="minorHAnsi" w:hAnsiTheme="minorHAnsi"/>
          <w:color w:val="000000" w:themeColor="text1"/>
        </w:rPr>
        <w:tab/>
        <w:t xml:space="preserve">A moderator is a special type of mediating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12.</w:t>
      </w:r>
      <w:r w:rsidRPr="002E7901">
        <w:rPr>
          <w:rFonts w:asciiTheme="minorHAnsi" w:hAnsiTheme="minorHAnsi"/>
          <w:color w:val="000000" w:themeColor="text1"/>
        </w:rPr>
        <w:tab/>
        <w:t xml:space="preserve">A mediating variable increases the reliability of a model.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13.</w:t>
      </w:r>
      <w:r w:rsidRPr="002E7901">
        <w:rPr>
          <w:rFonts w:asciiTheme="minorHAnsi" w:hAnsiTheme="minorHAnsi"/>
          <w:color w:val="000000" w:themeColor="text1"/>
        </w:rPr>
        <w:tab/>
        <w:t xml:space="preserve">In case of a mediating variable, a dependent variable </w:t>
      </w:r>
      <w:r w:rsidRPr="002E7901">
        <w:rPr>
          <w:rFonts w:asciiTheme="minorHAnsi" w:hAnsiTheme="minorHAnsi"/>
          <w:b/>
          <w:color w:val="000000" w:themeColor="text1"/>
          <w:u w:val="single"/>
        </w:rPr>
        <w:t>cannot</w:t>
      </w:r>
      <w:r w:rsidRPr="002E7901">
        <w:rPr>
          <w:rFonts w:asciiTheme="minorHAnsi" w:hAnsiTheme="minorHAnsi"/>
          <w:color w:val="000000" w:themeColor="text1"/>
        </w:rPr>
        <w:t xml:space="preserve"> be influenced directly by an independent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14.</w:t>
      </w:r>
      <w:r w:rsidRPr="002E7901">
        <w:rPr>
          <w:rFonts w:asciiTheme="minorHAnsi" w:hAnsiTheme="minorHAnsi"/>
          <w:color w:val="000000" w:themeColor="text1"/>
        </w:rPr>
        <w:tab/>
        <w:t>The explained variance (R</w:t>
      </w:r>
      <w:r w:rsidRPr="002E7901">
        <w:rPr>
          <w:rFonts w:asciiTheme="minorHAnsi" w:hAnsiTheme="minorHAnsi"/>
          <w:color w:val="000000" w:themeColor="text1"/>
          <w:vertAlign w:val="superscript"/>
        </w:rPr>
        <w:t>2</w:t>
      </w:r>
      <w:r w:rsidRPr="002E7901">
        <w:rPr>
          <w:rFonts w:asciiTheme="minorHAnsi" w:hAnsiTheme="minorHAnsi"/>
          <w:color w:val="000000" w:themeColor="text1"/>
        </w:rPr>
        <w:t>) of a model can decrease if a mediating variable is included in the model.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15.</w:t>
      </w:r>
      <w:r w:rsidRPr="002E7901">
        <w:rPr>
          <w:rFonts w:asciiTheme="minorHAnsi" w:hAnsiTheme="minorHAnsi"/>
          <w:color w:val="000000" w:themeColor="text1"/>
        </w:rPr>
        <w:tab/>
        <w:t xml:space="preserve">Research from </w:t>
      </w:r>
      <w:proofErr w:type="spellStart"/>
      <w:r w:rsidRPr="002E7901">
        <w:rPr>
          <w:rFonts w:asciiTheme="minorHAnsi" w:hAnsiTheme="minorHAnsi"/>
          <w:color w:val="000000" w:themeColor="text1"/>
        </w:rPr>
        <w:t>Schlundt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2E7901">
        <w:rPr>
          <w:rFonts w:asciiTheme="minorHAnsi" w:hAnsiTheme="minorHAnsi"/>
          <w:color w:val="000000" w:themeColor="text1"/>
        </w:rPr>
        <w:t>Bodien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&amp; </w:t>
      </w:r>
      <w:proofErr w:type="spellStart"/>
      <w:r w:rsidRPr="002E7901">
        <w:rPr>
          <w:rFonts w:asciiTheme="minorHAnsi" w:hAnsiTheme="minorHAnsi"/>
          <w:color w:val="000000" w:themeColor="text1"/>
        </w:rPr>
        <w:t>Nelck</w:t>
      </w:r>
      <w:proofErr w:type="spellEnd"/>
      <w:r w:rsidRPr="002E7901">
        <w:rPr>
          <w:rFonts w:asciiTheme="minorHAnsi" w:hAnsiTheme="minorHAnsi"/>
          <w:color w:val="000000" w:themeColor="text1"/>
        </w:rPr>
        <w:t xml:space="preserve"> da Silva Rosa (2004) shows that reading to children has a stronger effect on girls than on boys. What kind of variable is gender in this case?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*a.</w:t>
      </w:r>
      <w:proofErr w:type="gramEnd"/>
      <w:r w:rsidRPr="002E7901">
        <w:rPr>
          <w:rFonts w:asciiTheme="minorHAnsi" w:hAnsiTheme="minorHAnsi"/>
          <w:color w:val="000000" w:themeColor="text1"/>
        </w:rPr>
        <w:tab/>
      </w:r>
      <w:proofErr w:type="gramStart"/>
      <w:r w:rsidRPr="002E7901">
        <w:rPr>
          <w:rFonts w:asciiTheme="minorHAnsi" w:hAnsiTheme="minorHAnsi"/>
          <w:color w:val="000000" w:themeColor="text1"/>
        </w:rPr>
        <w:t>A moderating variable.</w:t>
      </w:r>
      <w:proofErr w:type="gramEnd"/>
      <w:r w:rsidRPr="002E7901">
        <w:rPr>
          <w:rFonts w:asciiTheme="minorHAnsi" w:hAnsiTheme="minorHAnsi"/>
          <w:color w:val="000000" w:themeColor="text1"/>
        </w:rPr>
        <w:t xml:space="preserve">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A mediating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An independent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d.</w:t>
      </w:r>
      <w:r w:rsidRPr="002E7901">
        <w:rPr>
          <w:rFonts w:asciiTheme="minorHAnsi" w:hAnsiTheme="minorHAnsi"/>
          <w:color w:val="000000" w:themeColor="text1"/>
        </w:rPr>
        <w:tab/>
        <w:t xml:space="preserve">A control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16.</w:t>
      </w:r>
      <w:r w:rsidRPr="002E7901">
        <w:rPr>
          <w:rFonts w:asciiTheme="minorHAnsi" w:hAnsiTheme="minorHAnsi"/>
          <w:color w:val="000000" w:themeColor="text1"/>
        </w:rPr>
        <w:tab/>
        <w:t xml:space="preserve">Job satisfaction is: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 xml:space="preserve">An independent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 xml:space="preserve">A 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c.</w:t>
      </w:r>
      <w:r w:rsidRPr="002E7901">
        <w:rPr>
          <w:rFonts w:asciiTheme="minorHAnsi" w:hAnsiTheme="minorHAnsi"/>
          <w:color w:val="000000" w:themeColor="text1"/>
        </w:rPr>
        <w:tab/>
        <w:t xml:space="preserve">A moderating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proofErr w:type="gramStart"/>
      <w:r w:rsidRPr="002E7901">
        <w:rPr>
          <w:rFonts w:asciiTheme="minorHAnsi" w:hAnsiTheme="minorHAnsi"/>
          <w:color w:val="000000" w:themeColor="text1"/>
        </w:rPr>
        <w:t>*d.</w:t>
      </w:r>
      <w:proofErr w:type="gramEnd"/>
      <w:r w:rsidRPr="002E7901">
        <w:rPr>
          <w:rFonts w:asciiTheme="minorHAnsi" w:hAnsiTheme="minorHAnsi"/>
          <w:color w:val="000000" w:themeColor="text1"/>
        </w:rPr>
        <w:tab/>
        <w:t xml:space="preserve">This is not clear based on the above information.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17.</w:t>
      </w:r>
      <w:r w:rsidRPr="002E7901">
        <w:rPr>
          <w:rFonts w:asciiTheme="minorHAnsi" w:hAnsiTheme="minorHAnsi"/>
          <w:color w:val="000000" w:themeColor="text1"/>
        </w:rPr>
        <w:tab/>
        <w:t xml:space="preserve">A moderating variable influences the dependent- as well as the independent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18.</w:t>
      </w:r>
      <w:r w:rsidRPr="002E7901">
        <w:rPr>
          <w:rFonts w:asciiTheme="minorHAnsi" w:hAnsiTheme="minorHAnsi"/>
          <w:color w:val="000000" w:themeColor="text1"/>
        </w:rPr>
        <w:tab/>
        <w:t xml:space="preserve">A moderating variable changes the relationship between a dependent and an independent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lastRenderedPageBreak/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19.</w:t>
      </w:r>
      <w:r w:rsidRPr="002E7901">
        <w:rPr>
          <w:rFonts w:asciiTheme="minorHAnsi" w:hAnsiTheme="minorHAnsi"/>
          <w:color w:val="000000" w:themeColor="text1"/>
        </w:rPr>
        <w:tab/>
        <w:t xml:space="preserve">Moderation is a special case of mediation.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20.</w:t>
      </w:r>
      <w:r w:rsidRPr="002E7901">
        <w:rPr>
          <w:rFonts w:asciiTheme="minorHAnsi" w:hAnsiTheme="minorHAnsi"/>
          <w:color w:val="000000" w:themeColor="text1"/>
        </w:rPr>
        <w:tab/>
        <w:t>“Job satisfaction has a positive effect on employee loyalty” is an example of a theory.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 xml:space="preserve"> 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21.</w:t>
      </w:r>
      <w:r w:rsidRPr="002E7901">
        <w:rPr>
          <w:rFonts w:asciiTheme="minorHAnsi" w:hAnsiTheme="minorHAnsi"/>
          <w:color w:val="000000" w:themeColor="text1"/>
        </w:rPr>
        <w:tab/>
        <w:t xml:space="preserve">A theoretical framework contains all possible variables that can influence the dependent variable.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22.</w:t>
      </w:r>
      <w:r w:rsidRPr="002E7901">
        <w:rPr>
          <w:rFonts w:asciiTheme="minorHAnsi" w:hAnsiTheme="minorHAnsi"/>
          <w:color w:val="000000" w:themeColor="text1"/>
        </w:rPr>
        <w:tab/>
        <w:t xml:space="preserve">Hypotheses can be tested by qualitative research. 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23.</w:t>
      </w:r>
      <w:r w:rsidRPr="002E7901">
        <w:rPr>
          <w:rFonts w:asciiTheme="minorHAnsi" w:hAnsiTheme="minorHAnsi"/>
          <w:color w:val="000000" w:themeColor="text1"/>
        </w:rPr>
        <w:tab/>
        <w:t>“Job satisfaction has a positive effect on employee loyalty” is an example of a hypothesis.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* a.</w:t>
      </w:r>
      <w:r w:rsidRPr="002E7901">
        <w:rPr>
          <w:rFonts w:asciiTheme="minorHAnsi" w:hAnsiTheme="minorHAnsi"/>
          <w:color w:val="000000" w:themeColor="text1"/>
        </w:rPr>
        <w:tab/>
        <w:t>T</w:t>
      </w:r>
    </w:p>
    <w:p w:rsidR="0076373F" w:rsidRPr="002E7901" w:rsidRDefault="0076373F" w:rsidP="0076373F">
      <w:pPr>
        <w:rPr>
          <w:rFonts w:asciiTheme="minorHAnsi" w:hAnsiTheme="minorHAnsi"/>
          <w:color w:val="000000" w:themeColor="text1"/>
        </w:rPr>
      </w:pPr>
      <w:r w:rsidRPr="002E7901">
        <w:rPr>
          <w:rFonts w:asciiTheme="minorHAnsi" w:hAnsiTheme="minorHAnsi"/>
          <w:color w:val="000000" w:themeColor="text1"/>
        </w:rPr>
        <w:t>b.</w:t>
      </w:r>
      <w:r w:rsidRPr="002E7901">
        <w:rPr>
          <w:rFonts w:asciiTheme="minorHAnsi" w:hAnsiTheme="minorHAnsi"/>
          <w:color w:val="000000" w:themeColor="text1"/>
        </w:rPr>
        <w:tab/>
        <w:t>F</w:t>
      </w:r>
    </w:p>
    <w:p w:rsidR="0067424C" w:rsidRPr="00677826" w:rsidRDefault="0067424C" w:rsidP="001030E4">
      <w:pPr>
        <w:jc w:val="both"/>
        <w:rPr>
          <w:lang w:val="en-GB"/>
        </w:rPr>
      </w:pPr>
      <w:bookmarkStart w:id="0" w:name="_GoBack"/>
      <w:bookmarkEnd w:id="0"/>
    </w:p>
    <w:sectPr w:rsidR="0067424C" w:rsidRPr="00677826" w:rsidSect="005807BB">
      <w:headerReference w:type="default" r:id="rId7"/>
      <w:footerReference w:type="default" r:id="rId8"/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BB" w:rsidRDefault="005807BB" w:rsidP="005807BB">
      <w:pPr>
        <w:spacing w:line="240" w:lineRule="auto"/>
      </w:pPr>
      <w:r>
        <w:separator/>
      </w:r>
    </w:p>
  </w:endnote>
  <w:endnote w:type="continuationSeparator" w:id="0">
    <w:p w:rsidR="005807BB" w:rsidRDefault="005807BB" w:rsidP="00580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Pr="005807BB" w:rsidRDefault="001030E4" w:rsidP="005807BB">
    <w:pPr>
      <w:pStyle w:val="Footer"/>
      <w:rPr>
        <w:lang w:val="en-GB"/>
      </w:rPr>
    </w:pPr>
    <w:r>
      <w:rPr>
        <w:lang w:val="en-GB"/>
      </w:rPr>
      <w:t>© 2013</w:t>
    </w:r>
    <w:r w:rsidR="005807BB" w:rsidRPr="005807BB">
      <w:rPr>
        <w:lang w:val="en-GB"/>
      </w:rPr>
      <w:t xml:space="preserve"> John Wiley &amp; Sons Ltd. www.wiley.com/college/sekaran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BB" w:rsidRDefault="005807BB" w:rsidP="005807BB">
      <w:pPr>
        <w:spacing w:line="240" w:lineRule="auto"/>
      </w:pPr>
      <w:r>
        <w:separator/>
      </w:r>
    </w:p>
  </w:footnote>
  <w:footnote w:type="continuationSeparator" w:id="0">
    <w:p w:rsidR="005807BB" w:rsidRDefault="005807BB" w:rsidP="00580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BB" w:rsidRDefault="00753BF7" w:rsidP="005807BB">
    <w:pPr>
      <w:pStyle w:val="Header"/>
      <w:jc w:val="right"/>
    </w:pPr>
    <w:r w:rsidRPr="005807BB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01FB" wp14:editId="43A6E94D">
              <wp:simplePos x="0" y="0"/>
              <wp:positionH relativeFrom="column">
                <wp:posOffset>-76200</wp:posOffset>
              </wp:positionH>
              <wp:positionV relativeFrom="paragraph">
                <wp:posOffset>120650</wp:posOffset>
              </wp:positionV>
              <wp:extent cx="1979295" cy="645795"/>
              <wp:effectExtent l="0" t="0" r="0" b="0"/>
              <wp:wrapNone/>
              <wp:docPr id="7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6457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Research Methods </w:t>
                          </w:r>
                        </w:p>
                        <w:p w:rsidR="005807BB" w:rsidRDefault="005807BB" w:rsidP="005807BB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CC0000"/>
                              <w:kern w:val="24"/>
                              <w:sz w:val="36"/>
                              <w:szCs w:val="36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Cambria" w:hAnsi="Cambria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Business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left:0;text-align:left;margin-left:-6pt;margin-top:9.5pt;width:155.85pt;height:5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" filled="f" stroked="f">
              <v:textbox style="mso-fit-shape-to-text:t">
                <w:txbxContent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Research Methods </w:t>
                    </w:r>
                  </w:p>
                  <w:p w:rsidR="005807BB" w:rsidRDefault="005807BB" w:rsidP="005807BB">
                    <w:pPr>
                      <w:pStyle w:val="NormalWeb"/>
                      <w:spacing w:before="0" w:beforeAutospacing="0" w:after="0" w:afterAutospacing="0"/>
                    </w:pPr>
                    <w:proofErr w:type="gramStart"/>
                    <w:r>
                      <w:rPr>
                        <w:rFonts w:ascii="Cambria" w:hAnsi="Cambria" w:cstheme="minorBidi"/>
                        <w:i/>
                        <w:iCs/>
                        <w:color w:val="CC0000"/>
                        <w:kern w:val="24"/>
                        <w:sz w:val="36"/>
                        <w:szCs w:val="36"/>
                      </w:rPr>
                      <w:t>for</w:t>
                    </w:r>
                    <w:proofErr w:type="gramEnd"/>
                    <w:r>
                      <w:rPr>
                        <w:rFonts w:ascii="Cambria" w:hAnsi="Cambria" w:cstheme="minorBidi"/>
                        <w:i/>
                        <w:iCs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ambria" w:hAnsi="Cambria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 xml:space="preserve">Business </w:t>
                    </w:r>
                  </w:p>
                </w:txbxContent>
              </v:textbox>
            </v:shape>
          </w:pict>
        </mc:Fallback>
      </mc:AlternateContent>
    </w:r>
    <w:r w:rsidR="005807BB" w:rsidRPr="005807BB">
      <w:rPr>
        <w:noProof/>
        <w:lang w:eastAsia="en-US"/>
      </w:rPr>
      <w:drawing>
        <wp:inline distT="0" distB="0" distL="0" distR="0" wp14:anchorId="316AD385" wp14:editId="6A415D52">
          <wp:extent cx="885825" cy="859303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545" cy="861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82"/>
    <w:rsid w:val="00097685"/>
    <w:rsid w:val="001030E4"/>
    <w:rsid w:val="00161324"/>
    <w:rsid w:val="00354788"/>
    <w:rsid w:val="00473A5B"/>
    <w:rsid w:val="005807BB"/>
    <w:rsid w:val="005852DD"/>
    <w:rsid w:val="0067424C"/>
    <w:rsid w:val="00677826"/>
    <w:rsid w:val="00753BF7"/>
    <w:rsid w:val="0076373F"/>
    <w:rsid w:val="00847B8E"/>
    <w:rsid w:val="00A7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82"/>
    <w:pPr>
      <w:spacing w:after="0"/>
      <w:ind w:left="284" w:hanging="284"/>
    </w:pPr>
    <w:rPr>
      <w:rFonts w:ascii="Calibri" w:eastAsia="SimSun" w:hAnsi="Calibri" w:cs="Times New Roman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282"/>
    <w:pPr>
      <w:keepNext/>
      <w:keepLines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1282"/>
    <w:rPr>
      <w:rFonts w:ascii="Calibri" w:eastAsia="SimSun" w:hAnsi="Calibri" w:cs="Times New Roman"/>
      <w:b/>
      <w:bCs/>
      <w:sz w:val="24"/>
      <w:szCs w:val="24"/>
      <w:lang w:val="en-US"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A712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71282"/>
    <w:rPr>
      <w:rFonts w:ascii="Cambria" w:eastAsia="SimSun" w:hAnsi="Cambria" w:cs="Times New Roman"/>
      <w:color w:val="17365D"/>
      <w:spacing w:val="5"/>
      <w:kern w:val="28"/>
      <w:sz w:val="52"/>
      <w:szCs w:val="52"/>
      <w:lang w:val="en-US" w:eastAsia="zh-CN"/>
    </w:rPr>
  </w:style>
  <w:style w:type="paragraph" w:customStyle="1" w:styleId="Default">
    <w:name w:val="Default"/>
    <w:uiPriority w:val="99"/>
    <w:rsid w:val="00A7128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SimSun" w:hAnsi="Garamond" w:cs="Garamond"/>
      <w:color w:val="000000"/>
      <w:sz w:val="24"/>
      <w:szCs w:val="24"/>
      <w:lang w:val="en-US" w:eastAsia="en-US"/>
    </w:rPr>
  </w:style>
  <w:style w:type="paragraph" w:customStyle="1" w:styleId="CM17">
    <w:name w:val="CM17"/>
    <w:basedOn w:val="Default"/>
    <w:next w:val="Default"/>
    <w:uiPriority w:val="99"/>
    <w:rsid w:val="00A71282"/>
    <w:pPr>
      <w:spacing w:after="240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807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BB"/>
    <w:rPr>
      <w:rFonts w:ascii="Calibri" w:eastAsia="SimSun" w:hAnsi="Calibri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7BB"/>
    <w:rPr>
      <w:rFonts w:ascii="Tahoma" w:eastAsia="SimSun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807BB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677826"/>
    <w:rPr>
      <w:i/>
      <w:iCs/>
    </w:rPr>
  </w:style>
  <w:style w:type="paragraph" w:customStyle="1" w:styleId="Para">
    <w:name w:val="Para"/>
    <w:rsid w:val="00473A5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  <w:style w:type="paragraph" w:customStyle="1" w:styleId="ListNumbered">
    <w:name w:val="ListNumbered"/>
    <w:rsid w:val="00473A5B"/>
    <w:pPr>
      <w:widowControl w:val="0"/>
      <w:spacing w:before="120" w:after="12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Georgia - Chichester</dc:creator>
  <cp:lastModifiedBy>Hadfield, Lucy - Chichester</cp:lastModifiedBy>
  <cp:revision>3</cp:revision>
  <dcterms:created xsi:type="dcterms:W3CDTF">2013-04-08T09:16:00Z</dcterms:created>
  <dcterms:modified xsi:type="dcterms:W3CDTF">2013-04-08T09:20:00Z</dcterms:modified>
</cp:coreProperties>
</file>