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F74422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9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1.</w:t>
      </w:r>
      <w:r w:rsidRPr="002E7901">
        <w:rPr>
          <w:rFonts w:asciiTheme="minorHAnsi" w:hAnsiTheme="minorHAnsi"/>
          <w:color w:val="000000" w:themeColor="text1"/>
        </w:rPr>
        <w:tab/>
        <w:t>The hypotheses of a study are a good starting point when designing a questionnaire.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</w:t>
      </w:r>
      <w:r>
        <w:rPr>
          <w:rFonts w:asciiTheme="minorHAnsi" w:hAnsiTheme="minorHAnsi"/>
          <w:color w:val="000000" w:themeColor="text1"/>
        </w:rPr>
        <w:t xml:space="preserve">a. </w:t>
      </w:r>
      <w:r w:rsidRPr="002E7901">
        <w:rPr>
          <w:rFonts w:asciiTheme="minorHAnsi" w:hAnsiTheme="minorHAnsi"/>
          <w:color w:val="000000" w:themeColor="text1"/>
        </w:rPr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2.</w:t>
      </w:r>
      <w:r w:rsidRPr="002E7901">
        <w:rPr>
          <w:rFonts w:asciiTheme="minorHAnsi" w:hAnsiTheme="minorHAnsi"/>
          <w:color w:val="000000" w:themeColor="text1"/>
        </w:rPr>
        <w:tab/>
        <w:t xml:space="preserve">The hypotheses need to be briefly explained to the respondent when a questionnaire is used to collect data.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a. 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3. </w:t>
      </w:r>
      <w:r w:rsidRPr="002E7901">
        <w:rPr>
          <w:rFonts w:asciiTheme="minorHAnsi" w:hAnsiTheme="minorHAnsi"/>
          <w:color w:val="000000" w:themeColor="text1"/>
        </w:rPr>
        <w:tab/>
        <w:t xml:space="preserve">A questionnaire includes the following question, measured on a 5-point </w:t>
      </w:r>
      <w:proofErr w:type="spellStart"/>
      <w:r w:rsidRPr="002E7901">
        <w:rPr>
          <w:rFonts w:asciiTheme="minorHAnsi" w:hAnsiTheme="minorHAnsi"/>
          <w:color w:val="000000" w:themeColor="text1"/>
        </w:rPr>
        <w:t>Likert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scale: </w:t>
      </w:r>
    </w:p>
    <w:p w:rsidR="00F74422" w:rsidRPr="002E7901" w:rsidRDefault="00F74422" w:rsidP="00F74422">
      <w:pPr>
        <w:jc w:val="both"/>
        <w:rPr>
          <w:rFonts w:asciiTheme="minorHAnsi" w:hAnsiTheme="minorHAnsi"/>
          <w:i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ab/>
      </w:r>
      <w:r w:rsidRPr="002E7901">
        <w:rPr>
          <w:rFonts w:asciiTheme="minorHAnsi" w:hAnsiTheme="minorHAnsi"/>
          <w:i/>
          <w:color w:val="000000" w:themeColor="text1"/>
        </w:rPr>
        <w:t>“To what extent are you satisfied with the appearance and the service of the shop-assistants?”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ab/>
        <w:t xml:space="preserve">This question is an example of a: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Leading question.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Loaded question.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*c.</w:t>
      </w:r>
      <w:r w:rsidRPr="002E7901">
        <w:rPr>
          <w:rFonts w:asciiTheme="minorHAnsi" w:hAnsiTheme="minorHAnsi"/>
          <w:color w:val="000000" w:themeColor="text1"/>
          <w:lang w:val="fr-FR"/>
        </w:rPr>
        <w:tab/>
        <w:t>Double-</w:t>
      </w:r>
      <w:proofErr w:type="spellStart"/>
      <w:r w:rsidRPr="002E7901">
        <w:rPr>
          <w:rFonts w:asciiTheme="minorHAnsi" w:hAnsiTheme="minorHAnsi"/>
          <w:color w:val="000000" w:themeColor="text1"/>
          <w:lang w:val="fr-FR"/>
        </w:rPr>
        <w:t>barreled</w:t>
      </w:r>
      <w:proofErr w:type="spellEnd"/>
      <w:r w:rsidRPr="002E7901">
        <w:rPr>
          <w:rFonts w:asciiTheme="minorHAnsi" w:hAnsiTheme="minorHAnsi"/>
          <w:color w:val="000000" w:themeColor="text1"/>
          <w:lang w:val="fr-FR"/>
        </w:rPr>
        <w:t xml:space="preserve"> question.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d.</w:t>
      </w:r>
      <w:r w:rsidRPr="002E7901">
        <w:rPr>
          <w:rFonts w:asciiTheme="minorHAnsi" w:hAnsiTheme="minorHAnsi"/>
          <w:color w:val="000000" w:themeColor="text1"/>
          <w:lang w:val="fr-FR"/>
        </w:rPr>
        <w:tab/>
      </w:r>
      <w:proofErr w:type="spellStart"/>
      <w:r w:rsidRPr="002E7901">
        <w:rPr>
          <w:rFonts w:asciiTheme="minorHAnsi" w:hAnsiTheme="minorHAnsi"/>
          <w:color w:val="000000" w:themeColor="text1"/>
          <w:lang w:val="fr-FR"/>
        </w:rPr>
        <w:t>Ambiguous</w:t>
      </w:r>
      <w:proofErr w:type="spellEnd"/>
      <w:r w:rsidRPr="002E7901">
        <w:rPr>
          <w:rFonts w:asciiTheme="minorHAnsi" w:hAnsiTheme="minorHAnsi"/>
          <w:color w:val="000000" w:themeColor="text1"/>
          <w:lang w:val="fr-FR"/>
        </w:rPr>
        <w:t xml:space="preserve"> question.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  <w:lang w:val="fr-FR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4.</w:t>
      </w:r>
      <w:r w:rsidRPr="002E7901">
        <w:rPr>
          <w:rFonts w:asciiTheme="minorHAnsi" w:hAnsiTheme="minorHAnsi"/>
          <w:color w:val="000000" w:themeColor="text1"/>
        </w:rPr>
        <w:tab/>
        <w:t xml:space="preserve">An advantage of personally administered questionnaires is that uncertainties can be explained.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  <w:lang w:val="fr-FR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5.</w:t>
      </w:r>
      <w:r w:rsidRPr="002E7901">
        <w:rPr>
          <w:rFonts w:asciiTheme="minorHAnsi" w:hAnsiTheme="minorHAnsi"/>
          <w:color w:val="000000" w:themeColor="text1"/>
        </w:rPr>
        <w:tab/>
        <w:t xml:space="preserve">What is metacognition?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 xml:space="preserve">A question that is impurely and inaccurately formulated.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 xml:space="preserve">An assessment error from the researcher about the knowledge level of the respondent.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*c.</w:t>
      </w:r>
      <w:r w:rsidRPr="002E7901">
        <w:rPr>
          <w:rFonts w:asciiTheme="minorHAnsi" w:hAnsiTheme="minorHAnsi"/>
          <w:color w:val="000000" w:themeColor="text1"/>
        </w:rPr>
        <w:tab/>
        <w:t>Ideas of the respondent about what he should think or feel.</w:t>
      </w:r>
      <w:proofErr w:type="gramEnd"/>
      <w:r w:rsidRPr="002E7901">
        <w:rPr>
          <w:rFonts w:asciiTheme="minorHAnsi" w:hAnsiTheme="minorHAnsi"/>
          <w:color w:val="000000" w:themeColor="text1"/>
        </w:rPr>
        <w:t xml:space="preserve">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d.</w:t>
      </w:r>
      <w:r w:rsidRPr="002E7901">
        <w:rPr>
          <w:rFonts w:asciiTheme="minorHAnsi" w:hAnsiTheme="minorHAnsi"/>
          <w:color w:val="000000" w:themeColor="text1"/>
        </w:rPr>
        <w:tab/>
        <w:t xml:space="preserve">Ideas of the respondent about what the interviewer would like to hear.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6.</w:t>
      </w:r>
      <w:r w:rsidRPr="002E7901">
        <w:rPr>
          <w:rFonts w:asciiTheme="minorHAnsi" w:hAnsiTheme="minorHAnsi"/>
          <w:color w:val="000000" w:themeColor="text1"/>
        </w:rPr>
        <w:tab/>
        <w:t xml:space="preserve">Evaluate the following question on suitability for the use in a questionnaire (measured on a 5-point </w:t>
      </w:r>
      <w:proofErr w:type="spellStart"/>
      <w:r w:rsidRPr="002E7901">
        <w:rPr>
          <w:rFonts w:asciiTheme="minorHAnsi" w:hAnsiTheme="minorHAnsi"/>
          <w:color w:val="000000" w:themeColor="text1"/>
        </w:rPr>
        <w:t>Likert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scale): </w:t>
      </w:r>
    </w:p>
    <w:p w:rsidR="00F74422" w:rsidRPr="002E7901" w:rsidRDefault="00F74422" w:rsidP="00F74422">
      <w:pPr>
        <w:jc w:val="both"/>
        <w:rPr>
          <w:rFonts w:asciiTheme="minorHAnsi" w:hAnsiTheme="minorHAnsi"/>
          <w:i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ab/>
        <w:t>“</w:t>
      </w:r>
      <w:r w:rsidRPr="002E7901">
        <w:rPr>
          <w:rFonts w:asciiTheme="minorHAnsi" w:hAnsiTheme="minorHAnsi"/>
          <w:i/>
          <w:color w:val="000000" w:themeColor="text1"/>
        </w:rPr>
        <w:t xml:space="preserve">Do you think that in the current </w:t>
      </w:r>
      <w:proofErr w:type="spellStart"/>
      <w:r w:rsidRPr="002E7901">
        <w:rPr>
          <w:rFonts w:asciiTheme="minorHAnsi" w:hAnsiTheme="minorHAnsi"/>
          <w:i/>
          <w:color w:val="000000" w:themeColor="text1"/>
        </w:rPr>
        <w:t>economical</w:t>
      </w:r>
      <w:proofErr w:type="spellEnd"/>
      <w:r w:rsidRPr="002E7901">
        <w:rPr>
          <w:rFonts w:asciiTheme="minorHAnsi" w:hAnsiTheme="minorHAnsi"/>
          <w:i/>
          <w:color w:val="000000" w:themeColor="text1"/>
        </w:rPr>
        <w:t xml:space="preserve"> situation it is wise to reduce salaries of top sportsman?”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*a.</w:t>
      </w:r>
      <w:proofErr w:type="gramEnd"/>
      <w:r w:rsidRPr="002E7901">
        <w:rPr>
          <w:rFonts w:asciiTheme="minorHAnsi" w:hAnsiTheme="minorHAnsi"/>
          <w:color w:val="000000" w:themeColor="text1"/>
        </w:rPr>
        <w:tab/>
        <w:t xml:space="preserve">This question is leading.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 xml:space="preserve">This question is loaded.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This question is double-barreled.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d.</w:t>
      </w:r>
      <w:r w:rsidRPr="002E7901">
        <w:rPr>
          <w:rFonts w:asciiTheme="minorHAnsi" w:hAnsiTheme="minorHAnsi"/>
          <w:color w:val="000000" w:themeColor="text1"/>
        </w:rPr>
        <w:tab/>
        <w:t xml:space="preserve">This question in any case is not leading, loaded or double-barreled.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7.</w:t>
      </w:r>
      <w:r w:rsidRPr="002E7901">
        <w:rPr>
          <w:rFonts w:asciiTheme="minorHAnsi" w:hAnsiTheme="minorHAnsi"/>
          <w:color w:val="000000" w:themeColor="text1"/>
        </w:rPr>
        <w:tab/>
        <w:t xml:space="preserve">A disadvantage of electronic questionnaires is that this way of surveying is relatively expensive.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8.</w:t>
      </w:r>
      <w:r w:rsidRPr="002E7901">
        <w:rPr>
          <w:rFonts w:asciiTheme="minorHAnsi" w:hAnsiTheme="minorHAnsi"/>
          <w:color w:val="000000" w:themeColor="text1"/>
        </w:rPr>
        <w:tab/>
        <w:t>‘</w:t>
      </w:r>
      <w:r w:rsidRPr="002E7901">
        <w:rPr>
          <w:rFonts w:asciiTheme="minorHAnsi" w:hAnsiTheme="minorHAnsi"/>
          <w:i/>
          <w:color w:val="000000" w:themeColor="text1"/>
        </w:rPr>
        <w:t>To what extent can you say about yourself that you are happy?</w:t>
      </w:r>
      <w:r w:rsidRPr="002E7901">
        <w:rPr>
          <w:rFonts w:asciiTheme="minorHAnsi" w:hAnsiTheme="minorHAnsi"/>
          <w:color w:val="000000" w:themeColor="text1"/>
        </w:rPr>
        <w:t xml:space="preserve">’ is an example of a loaded question.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ind w:left="0" w:firstLine="0"/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9.</w:t>
      </w:r>
      <w:r w:rsidRPr="002E7901">
        <w:rPr>
          <w:rFonts w:asciiTheme="minorHAnsi" w:hAnsiTheme="minorHAnsi"/>
          <w:color w:val="000000" w:themeColor="text1"/>
        </w:rPr>
        <w:tab/>
        <w:t xml:space="preserve">If in the introduction of the questionnaire it is made clear that the answers will be handled anonymously, this can lead to bias of the results.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10.</w:t>
      </w:r>
      <w:r w:rsidRPr="002E7901">
        <w:rPr>
          <w:rFonts w:asciiTheme="minorHAnsi" w:hAnsiTheme="minorHAnsi"/>
          <w:color w:val="000000" w:themeColor="text1"/>
        </w:rPr>
        <w:tab/>
        <w:t xml:space="preserve">The sequence of questions in a questionnaire can lead to a certain bias; this phenomenon is also referred to as ordering effects. 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11.</w:t>
      </w:r>
      <w:r w:rsidRPr="002E7901">
        <w:rPr>
          <w:rFonts w:asciiTheme="minorHAnsi" w:hAnsiTheme="minorHAnsi"/>
          <w:color w:val="000000" w:themeColor="text1"/>
        </w:rPr>
        <w:tab/>
        <w:t xml:space="preserve">With respect to the sequence of questions in a questionnaire, you start with asking difficult questions which you unravel to more specific questions later.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12.</w:t>
      </w:r>
      <w:r w:rsidRPr="002E7901">
        <w:rPr>
          <w:rFonts w:asciiTheme="minorHAnsi" w:hAnsiTheme="minorHAnsi"/>
          <w:color w:val="000000" w:themeColor="text1"/>
        </w:rPr>
        <w:tab/>
        <w:t xml:space="preserve">With respect to the sequence of questions in a questionnaire, it is wise to end with questions that respondents refuse to answer. 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F74422" w:rsidRPr="002E7901" w:rsidRDefault="00F74422" w:rsidP="00F74422">
      <w:pPr>
        <w:jc w:val="both"/>
        <w:rPr>
          <w:rFonts w:asciiTheme="minorHAnsi" w:hAnsiTheme="minorHAnsi"/>
          <w:color w:val="000000" w:themeColor="text1"/>
        </w:rPr>
      </w:pPr>
      <w:bookmarkStart w:id="0" w:name="_GoBack"/>
      <w:bookmarkEnd w:id="0"/>
    </w:p>
    <w:p w:rsidR="00F74422" w:rsidRDefault="00F74422" w:rsidP="00F74422">
      <w:pPr>
        <w:ind w:left="0" w:firstLine="0"/>
        <w:jc w:val="both"/>
        <w:rPr>
          <w:rFonts w:asciiTheme="minorHAnsi" w:hAnsiTheme="minorHAnsi"/>
        </w:rPr>
      </w:pPr>
    </w:p>
    <w:sectPr w:rsidR="00F74422" w:rsidSect="005807BB">
      <w:headerReference w:type="default" r:id="rId8"/>
      <w:footerReference w:type="default" r:id="rId9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2DF062" wp14:editId="656B8C08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69E80418" wp14:editId="04F1E9DC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1060"/>
    <w:multiLevelType w:val="hybridMultilevel"/>
    <w:tmpl w:val="62A48EB6"/>
    <w:lvl w:ilvl="0" w:tplc="470865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231C30"/>
    <w:rsid w:val="002F44D4"/>
    <w:rsid w:val="00354788"/>
    <w:rsid w:val="0040370F"/>
    <w:rsid w:val="00473A5B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  <w:rsid w:val="00F7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2013-04-08T09:33:00Z</dcterms:created>
  <dcterms:modified xsi:type="dcterms:W3CDTF">2013-04-08T09:35:00Z</dcterms:modified>
</cp:coreProperties>
</file>